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F1" w:rsidRPr="00206D96" w:rsidRDefault="00C31DD7" w:rsidP="00C31DD7">
      <w:pPr>
        <w:jc w:val="center"/>
        <w:rPr>
          <w:rFonts w:ascii="Times New Roman" w:hAnsi="Times New Roman" w:cs="Times New Roman"/>
          <w:b/>
          <w:sz w:val="24"/>
          <w:szCs w:val="24"/>
        </w:rPr>
      </w:pPr>
      <w:r w:rsidRPr="00206D96">
        <w:rPr>
          <w:rFonts w:ascii="Times New Roman" w:hAnsi="Times New Roman" w:cs="Times New Roman"/>
          <w:b/>
          <w:sz w:val="24"/>
          <w:szCs w:val="24"/>
        </w:rPr>
        <w:t>ÜSTÜN YETENEKLİ BİREYLERİN İHTİYAÇLARI</w:t>
      </w:r>
    </w:p>
    <w:p w:rsidR="001C674B" w:rsidRDefault="001C674B" w:rsidP="004674F1">
      <w:pPr>
        <w:rPr>
          <w:rFonts w:ascii="Times New Roman" w:hAnsi="Times New Roman" w:cs="Times New Roman"/>
          <w:sz w:val="24"/>
          <w:szCs w:val="24"/>
        </w:rPr>
      </w:pPr>
      <w:r>
        <w:rPr>
          <w:rFonts w:ascii="Times New Roman" w:hAnsi="Times New Roman" w:cs="Times New Roman"/>
          <w:sz w:val="24"/>
          <w:szCs w:val="24"/>
        </w:rPr>
        <w:t xml:space="preserve">   </w:t>
      </w:r>
      <w:r w:rsidR="004674F1">
        <w:rPr>
          <w:rFonts w:ascii="Times New Roman" w:hAnsi="Times New Roman" w:cs="Times New Roman"/>
          <w:sz w:val="24"/>
          <w:szCs w:val="24"/>
        </w:rPr>
        <w:t>A</w:t>
      </w:r>
      <w:r w:rsidR="00206D96" w:rsidRPr="00312487">
        <w:rPr>
          <w:rFonts w:ascii="Times New Roman" w:hAnsi="Times New Roman" w:cs="Times New Roman" w:hint="eastAsia"/>
          <w:sz w:val="24"/>
          <w:szCs w:val="24"/>
        </w:rPr>
        <w:t>ynı yaş, deneyim veya çevre şartlarına sahip akranlarına göre, yüksek düzeyde başarı e</w:t>
      </w:r>
      <w:r w:rsidR="004674F1">
        <w:rPr>
          <w:rFonts w:ascii="Times New Roman" w:hAnsi="Times New Roman" w:cs="Times New Roman" w:hint="eastAsia"/>
          <w:sz w:val="24"/>
          <w:szCs w:val="24"/>
        </w:rPr>
        <w:t>lde eden çocuklar ve gençler üstün yetenekli birey olarak adlandırılır.</w:t>
      </w:r>
      <w:r w:rsidR="004674F1">
        <w:rPr>
          <w:rFonts w:ascii="Times New Roman" w:hAnsi="Times New Roman" w:cs="Times New Roman"/>
          <w:sz w:val="24"/>
          <w:szCs w:val="24"/>
        </w:rPr>
        <w:t xml:space="preserve"> </w:t>
      </w:r>
      <w:r>
        <w:rPr>
          <w:rFonts w:ascii="Times New Roman" w:hAnsi="Times New Roman" w:cs="Times New Roman"/>
          <w:sz w:val="24"/>
          <w:szCs w:val="24"/>
        </w:rPr>
        <w:t>Ü</w:t>
      </w:r>
      <w:r w:rsidR="004674F1">
        <w:rPr>
          <w:rFonts w:ascii="Times New Roman" w:hAnsi="Times New Roman" w:cs="Times New Roman"/>
          <w:sz w:val="24"/>
          <w:szCs w:val="24"/>
        </w:rPr>
        <w:t>stün yetenekli bireylerin akranları</w:t>
      </w:r>
      <w:r w:rsidR="00A763B7">
        <w:rPr>
          <w:rFonts w:ascii="Times New Roman" w:hAnsi="Times New Roman" w:cs="Times New Roman"/>
          <w:sz w:val="24"/>
          <w:szCs w:val="24"/>
        </w:rPr>
        <w:t>na kıyasla olağanüstü başarı</w:t>
      </w:r>
      <w:r w:rsidR="004674F1">
        <w:rPr>
          <w:rFonts w:ascii="Times New Roman" w:hAnsi="Times New Roman" w:cs="Times New Roman"/>
          <w:sz w:val="24"/>
          <w:szCs w:val="24"/>
        </w:rPr>
        <w:t xml:space="preserve"> göstermeleri</w:t>
      </w:r>
      <w:r>
        <w:rPr>
          <w:rFonts w:ascii="Times New Roman" w:hAnsi="Times New Roman" w:cs="Times New Roman"/>
          <w:sz w:val="24"/>
          <w:szCs w:val="24"/>
        </w:rPr>
        <w:t xml:space="preserve"> bu bireyler hakkında yanlış bilgi ve inanışları da beraberinde getirmektedir.</w:t>
      </w:r>
      <w:r w:rsidR="004674F1">
        <w:rPr>
          <w:rFonts w:ascii="Times New Roman" w:hAnsi="Times New Roman" w:cs="Times New Roman"/>
          <w:sz w:val="24"/>
          <w:szCs w:val="24"/>
        </w:rPr>
        <w:t xml:space="preserve"> </w:t>
      </w:r>
    </w:p>
    <w:p w:rsidR="00312487" w:rsidRDefault="00A64F73" w:rsidP="004674F1">
      <w:pPr>
        <w:rPr>
          <w:rFonts w:ascii="Times New Roman" w:hAnsi="Times New Roman" w:cs="Times New Roman"/>
          <w:sz w:val="24"/>
          <w:szCs w:val="24"/>
        </w:rPr>
      </w:pPr>
      <w:r>
        <w:rPr>
          <w:rFonts w:ascii="Times New Roman" w:hAnsi="Times New Roman" w:cs="Times New Roman"/>
          <w:sz w:val="24"/>
          <w:szCs w:val="24"/>
        </w:rPr>
        <w:t xml:space="preserve">   </w:t>
      </w:r>
      <w:r w:rsidR="001C674B">
        <w:rPr>
          <w:rFonts w:ascii="Times New Roman" w:hAnsi="Times New Roman" w:cs="Times New Roman"/>
          <w:sz w:val="24"/>
          <w:szCs w:val="24"/>
        </w:rPr>
        <w:t xml:space="preserve">Bu bireylere yönelik toplumsal algı, yanlış bilgi ve inanışlar, üstün yetenekli bireylerin belirlenmesini, eğitimlerini ve günlük yaşamlarını olumsuz etkileyebilmektedir. Yanlış bilgi ve inançların başında; bu bireylerin </w:t>
      </w:r>
      <w:r w:rsidR="001C674B">
        <w:rPr>
          <w:rFonts w:ascii="Times New Roman" w:hAnsi="Times New Roman" w:cs="Times New Roman" w:hint="eastAsia"/>
          <w:sz w:val="24"/>
          <w:szCs w:val="24"/>
        </w:rPr>
        <w:t>y</w:t>
      </w:r>
      <w:r w:rsidR="001C674B" w:rsidRPr="001C674B">
        <w:rPr>
          <w:rFonts w:ascii="Times New Roman" w:hAnsi="Times New Roman" w:cs="Times New Roman" w:hint="eastAsia"/>
          <w:sz w:val="24"/>
          <w:szCs w:val="24"/>
        </w:rPr>
        <w:t>ardım almaksızın kendi yollarını kendileri bul</w:t>
      </w:r>
      <w:r w:rsidR="001C674B">
        <w:rPr>
          <w:rFonts w:ascii="Times New Roman" w:hAnsi="Times New Roman" w:cs="Times New Roman"/>
          <w:sz w:val="24"/>
          <w:szCs w:val="24"/>
        </w:rPr>
        <w:t xml:space="preserve">abildikleri, </w:t>
      </w:r>
      <w:r w:rsidR="001C674B">
        <w:rPr>
          <w:rFonts w:ascii="Times New Roman" w:hAnsi="Times New Roman" w:cs="Times New Roman" w:hint="eastAsia"/>
          <w:sz w:val="24"/>
          <w:szCs w:val="24"/>
        </w:rPr>
        <w:t>a</w:t>
      </w:r>
      <w:r w:rsidR="001C674B" w:rsidRPr="001C674B">
        <w:rPr>
          <w:rFonts w:ascii="Times New Roman" w:hAnsi="Times New Roman" w:cs="Times New Roman" w:hint="eastAsia"/>
          <w:sz w:val="24"/>
          <w:szCs w:val="24"/>
        </w:rPr>
        <w:t>kademik, fiziksel, toplumsal ve duygusal açılardan eşit geliş</w:t>
      </w:r>
      <w:r w:rsidR="001C674B">
        <w:rPr>
          <w:rFonts w:ascii="Times New Roman" w:hAnsi="Times New Roman" w:cs="Times New Roman"/>
          <w:sz w:val="24"/>
          <w:szCs w:val="24"/>
        </w:rPr>
        <w:t>tikleri</w:t>
      </w:r>
      <w:r w:rsidR="00314DF3">
        <w:rPr>
          <w:rFonts w:ascii="Times New Roman" w:hAnsi="Times New Roman" w:cs="Times New Roman"/>
          <w:sz w:val="24"/>
          <w:szCs w:val="24"/>
        </w:rPr>
        <w:t xml:space="preserve">, </w:t>
      </w:r>
      <w:r w:rsidR="00314DF3" w:rsidRPr="00314DF3">
        <w:rPr>
          <w:rFonts w:ascii="Times New Roman" w:hAnsi="Times New Roman" w:cs="Times New Roman" w:hint="eastAsia"/>
          <w:sz w:val="24"/>
          <w:szCs w:val="24"/>
        </w:rPr>
        <w:t>her ortamda kendilerini geliştirebil</w:t>
      </w:r>
      <w:r w:rsidR="00314DF3">
        <w:rPr>
          <w:rFonts w:ascii="Times New Roman" w:hAnsi="Times New Roman" w:cs="Times New Roman"/>
          <w:sz w:val="24"/>
          <w:szCs w:val="24"/>
        </w:rPr>
        <w:t xml:space="preserve">dikleri, </w:t>
      </w:r>
      <w:r w:rsidR="00314DF3">
        <w:rPr>
          <w:rFonts w:ascii="Times New Roman" w:hAnsi="Times New Roman" w:cs="Times New Roman" w:hint="eastAsia"/>
          <w:sz w:val="24"/>
          <w:szCs w:val="24"/>
        </w:rPr>
        <w:t xml:space="preserve">fazladan bir eğitime </w:t>
      </w:r>
      <w:r w:rsidR="00314DF3">
        <w:rPr>
          <w:rFonts w:ascii="Times New Roman" w:hAnsi="Times New Roman" w:cs="Times New Roman"/>
          <w:sz w:val="24"/>
          <w:szCs w:val="24"/>
        </w:rPr>
        <w:t>ihtiyaçlarının olmadığı sayılabilir.</w:t>
      </w:r>
    </w:p>
    <w:p w:rsidR="00314DF3" w:rsidRDefault="00A64F73" w:rsidP="004674F1">
      <w:pPr>
        <w:rPr>
          <w:rFonts w:ascii="Times New Roman" w:hAnsi="Times New Roman" w:cs="Times New Roman"/>
          <w:sz w:val="24"/>
          <w:szCs w:val="24"/>
        </w:rPr>
      </w:pPr>
      <w:r>
        <w:rPr>
          <w:rFonts w:ascii="Times New Roman" w:hAnsi="Times New Roman" w:cs="Times New Roman"/>
          <w:sz w:val="24"/>
          <w:szCs w:val="24"/>
        </w:rPr>
        <w:t xml:space="preserve">   </w:t>
      </w:r>
      <w:r w:rsidR="00314DF3">
        <w:rPr>
          <w:rFonts w:ascii="Times New Roman" w:hAnsi="Times New Roman" w:cs="Times New Roman"/>
          <w:sz w:val="24"/>
          <w:szCs w:val="24"/>
        </w:rPr>
        <w:t>Üstün yetenekli bireylerle ilgili yanlış bilgi</w:t>
      </w:r>
      <w:r w:rsidR="00E82DD7">
        <w:rPr>
          <w:rFonts w:ascii="Times New Roman" w:hAnsi="Times New Roman" w:cs="Times New Roman"/>
          <w:sz w:val="24"/>
          <w:szCs w:val="24"/>
        </w:rPr>
        <w:t xml:space="preserve"> ve inanışlar, bu bireylerin eğitim olanaklarından yeterince yararlanamamasında önemli bir etkendir. Ancak bu bireyler bilinenlerin aksine kendileri için uygun eğitime, psikolojik desteğe ve diğer akranları gibi bir birey olarak gelişimini her yönüyle tamamlamaya ihtiyaç duyarlar.</w:t>
      </w:r>
    </w:p>
    <w:p w:rsidR="00E82DD7" w:rsidRDefault="00A64F73" w:rsidP="004674F1">
      <w:pPr>
        <w:rPr>
          <w:rFonts w:ascii="Times New Roman" w:hAnsi="Times New Roman" w:cs="Times New Roman"/>
          <w:sz w:val="24"/>
          <w:szCs w:val="24"/>
        </w:rPr>
      </w:pPr>
      <w:r>
        <w:rPr>
          <w:rFonts w:ascii="Times New Roman" w:hAnsi="Times New Roman" w:cs="Times New Roman"/>
          <w:sz w:val="24"/>
          <w:szCs w:val="24"/>
        </w:rPr>
        <w:t xml:space="preserve">   </w:t>
      </w:r>
      <w:r w:rsidR="00E82DD7">
        <w:rPr>
          <w:rFonts w:ascii="Times New Roman" w:hAnsi="Times New Roman" w:cs="Times New Roman"/>
          <w:sz w:val="24"/>
          <w:szCs w:val="24"/>
        </w:rPr>
        <w:t>Her şeyden önce bu bireyler anlaşılmak ister. Çevresindeki insanların üstün veya öze</w:t>
      </w:r>
      <w:r w:rsidR="00A763B7">
        <w:rPr>
          <w:rFonts w:ascii="Times New Roman" w:hAnsi="Times New Roman" w:cs="Times New Roman"/>
          <w:sz w:val="24"/>
          <w:szCs w:val="24"/>
        </w:rPr>
        <w:t>l</w:t>
      </w:r>
      <w:r w:rsidR="00E82DD7">
        <w:rPr>
          <w:rFonts w:ascii="Times New Roman" w:hAnsi="Times New Roman" w:cs="Times New Roman"/>
          <w:sz w:val="24"/>
          <w:szCs w:val="24"/>
        </w:rPr>
        <w:t xml:space="preserve"> yetenekli oluşlarına ilişkin tepkileri, kendisiyle ilgili hissettikleri bu bireyleri duygusal açıdan yıpratabilir. Özel veya üstün yetenekli çocuklar, aileleri tarafından sevi</w:t>
      </w:r>
      <w:r w:rsidR="004D13C3">
        <w:rPr>
          <w:rFonts w:ascii="Times New Roman" w:hAnsi="Times New Roman" w:cs="Times New Roman"/>
          <w:sz w:val="24"/>
          <w:szCs w:val="24"/>
        </w:rPr>
        <w:t>lmelerini başarılarından ve yeteneklerinden dolayı olduğunu düşünebilir, bu nedenle de başarılı ve en iyi olma kaygısı yaşayabilir. Bu kaygı bireyde huzursuzluk ve güvensizlik hali yaratarak bireyin psikolojik sağlığını olumsuz etkileyebilir.</w:t>
      </w:r>
    </w:p>
    <w:p w:rsidR="00422CCC" w:rsidRDefault="00A64F73" w:rsidP="004674F1">
      <w:pPr>
        <w:rPr>
          <w:rFonts w:ascii="Times New Roman" w:hAnsi="Times New Roman" w:cs="Times New Roman"/>
          <w:sz w:val="24"/>
          <w:szCs w:val="24"/>
        </w:rPr>
      </w:pPr>
      <w:r>
        <w:rPr>
          <w:rFonts w:ascii="Times New Roman" w:hAnsi="Times New Roman" w:cs="Times New Roman"/>
          <w:sz w:val="24"/>
          <w:szCs w:val="24"/>
        </w:rPr>
        <w:t xml:space="preserve">  </w:t>
      </w:r>
      <w:r w:rsidR="00422CCC">
        <w:rPr>
          <w:rFonts w:ascii="Times New Roman" w:hAnsi="Times New Roman" w:cs="Times New Roman"/>
          <w:sz w:val="24"/>
          <w:szCs w:val="24"/>
        </w:rPr>
        <w:t xml:space="preserve">Bu bireyler sadece yetenekleri doğrultusunda değil, bir bütün olarak değerlendirilmeye gereksinim duyarlar. Her ne kadar göz ardı edilse de bu bireylerin </w:t>
      </w:r>
      <w:r w:rsidR="00422CCC" w:rsidRPr="00422CCC">
        <w:rPr>
          <w:rFonts w:ascii="Times New Roman" w:hAnsi="Times New Roman" w:cs="Times New Roman" w:hint="eastAsia"/>
          <w:sz w:val="24"/>
          <w:szCs w:val="24"/>
        </w:rPr>
        <w:t xml:space="preserve">yetenekli olduğu alanların dışında da </w:t>
      </w:r>
      <w:r w:rsidR="00422CCC">
        <w:rPr>
          <w:rFonts w:ascii="Times New Roman" w:hAnsi="Times New Roman" w:cs="Times New Roman"/>
          <w:sz w:val="24"/>
          <w:szCs w:val="24"/>
        </w:rPr>
        <w:t xml:space="preserve">çeşitli </w:t>
      </w:r>
      <w:r w:rsidR="00422CCC" w:rsidRPr="00422CCC">
        <w:rPr>
          <w:rFonts w:ascii="Times New Roman" w:hAnsi="Times New Roman" w:cs="Times New Roman" w:hint="eastAsia"/>
          <w:sz w:val="24"/>
          <w:szCs w:val="24"/>
        </w:rPr>
        <w:t>özellikleri ve fiziksel, duy</w:t>
      </w:r>
      <w:r w:rsidR="00422CCC">
        <w:rPr>
          <w:rFonts w:ascii="Times New Roman" w:hAnsi="Times New Roman" w:cs="Times New Roman" w:hint="eastAsia"/>
          <w:sz w:val="24"/>
          <w:szCs w:val="24"/>
        </w:rPr>
        <w:t>gusal, sosyal ihtiyaçlarının var olduğu bilinmelidir.</w:t>
      </w:r>
    </w:p>
    <w:p w:rsidR="005B680B" w:rsidRPr="00422CCC" w:rsidRDefault="00422CCC" w:rsidP="00422CC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Üstün yetenekli bireyler</w:t>
      </w:r>
      <w:r w:rsidR="00206D96" w:rsidRPr="00422CCC">
        <w:rPr>
          <w:rFonts w:ascii="Times New Roman" w:hAnsi="Times New Roman" w:cs="Times New Roman" w:hint="eastAsia"/>
          <w:sz w:val="24"/>
          <w:szCs w:val="24"/>
        </w:rPr>
        <w:t>, okuldaki derslerini fazla çaba harcamaksızın takip edebildikleri için, öğrenim hayatları boyunca uzun süreli, düzenli ve planlı ders çalışma alışkanlığı kazanamazlar. Bu nedenle, onların eğitim yaşantılarının başından itibaren uzun süreli, düzenli ve planlı çalışma alışkanlığını kazanma konusunda rehberliğe ihtiyaçları vardır.</w:t>
      </w:r>
    </w:p>
    <w:p w:rsidR="00422CCC" w:rsidRPr="00312487" w:rsidRDefault="00A64F73" w:rsidP="004674F1">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67196">
        <w:rPr>
          <w:rFonts w:ascii="Times New Roman" w:hAnsi="Times New Roman" w:cs="Times New Roman"/>
          <w:sz w:val="24"/>
          <w:szCs w:val="24"/>
        </w:rPr>
        <w:t>Ö</w:t>
      </w:r>
      <w:r w:rsidR="00167196" w:rsidRPr="00167196">
        <w:rPr>
          <w:rFonts w:ascii="Times New Roman" w:hAnsi="Times New Roman" w:cs="Times New Roman" w:hint="eastAsia"/>
          <w:sz w:val="24"/>
          <w:szCs w:val="24"/>
        </w:rPr>
        <w:t>zel eğitim alanının en çok ihmal edilen alanı yukarıda değinilen yargı kalıpları nedeniyle üs</w:t>
      </w:r>
      <w:r w:rsidR="00167196">
        <w:rPr>
          <w:rFonts w:ascii="Times New Roman" w:hAnsi="Times New Roman" w:cs="Times New Roman" w:hint="eastAsia"/>
          <w:sz w:val="24"/>
          <w:szCs w:val="24"/>
        </w:rPr>
        <w:t>tün veya özel yetenekli bireyler</w:t>
      </w:r>
      <w:r w:rsidR="00167196" w:rsidRPr="00167196">
        <w:rPr>
          <w:rFonts w:ascii="Times New Roman" w:hAnsi="Times New Roman" w:cs="Times New Roman" w:hint="eastAsia"/>
          <w:sz w:val="24"/>
          <w:szCs w:val="24"/>
        </w:rPr>
        <w:t xml:space="preserve"> olmuştur</w:t>
      </w:r>
      <w:r w:rsidR="00167196">
        <w:rPr>
          <w:rFonts w:ascii="Times New Roman" w:hAnsi="Times New Roman" w:cs="Times New Roman"/>
          <w:sz w:val="24"/>
          <w:szCs w:val="24"/>
        </w:rPr>
        <w:t>. Üstün yetenekli bireylerin ihtiyaçlarına ve gelişimlerine uygun eğitim ortamlarının planlanabilmesi, ger</w:t>
      </w:r>
      <w:r w:rsidR="00A763B7">
        <w:rPr>
          <w:rFonts w:ascii="Times New Roman" w:hAnsi="Times New Roman" w:cs="Times New Roman"/>
          <w:sz w:val="24"/>
          <w:szCs w:val="24"/>
        </w:rPr>
        <w:t xml:space="preserve">ekli önlemlerin alınması ancak </w:t>
      </w:r>
      <w:r w:rsidR="00167196">
        <w:rPr>
          <w:rFonts w:ascii="Times New Roman" w:hAnsi="Times New Roman" w:cs="Times New Roman"/>
          <w:sz w:val="24"/>
          <w:szCs w:val="24"/>
        </w:rPr>
        <w:t xml:space="preserve">bu bireylerin özel eğitime ihtiyaçları olduğunun kabul edilmesi ve bu ihtiyaçların neler olduğunun bilinmesiyle mümkün olabilir. </w:t>
      </w:r>
    </w:p>
    <w:p w:rsidR="001435BE" w:rsidRDefault="001435BE" w:rsidP="000F332B">
      <w:pPr>
        <w:rPr>
          <w:rFonts w:ascii="Times New Roman" w:hAnsi="Times New Roman" w:cs="Times New Roman"/>
          <w:i/>
          <w:sz w:val="20"/>
          <w:szCs w:val="20"/>
        </w:rPr>
      </w:pPr>
    </w:p>
    <w:p w:rsidR="001435BE" w:rsidRPr="00C31DD7" w:rsidRDefault="001435BE" w:rsidP="00206D96">
      <w:pPr>
        <w:jc w:val="right"/>
        <w:rPr>
          <w:rFonts w:ascii="Times New Roman" w:hAnsi="Times New Roman" w:cs="Times New Roman"/>
          <w:b/>
          <w:i/>
          <w:sz w:val="20"/>
          <w:szCs w:val="20"/>
        </w:rPr>
      </w:pPr>
    </w:p>
    <w:p w:rsidR="001435BE" w:rsidRPr="00C31DD7" w:rsidRDefault="00A763B7" w:rsidP="00A763B7">
      <w:pPr>
        <w:jc w:val="center"/>
        <w:rPr>
          <w:rFonts w:ascii="Times New Roman" w:hAnsi="Times New Roman" w:cs="Times New Roman"/>
          <w:b/>
          <w:i/>
          <w:sz w:val="20"/>
          <w:szCs w:val="20"/>
        </w:rPr>
      </w:pPr>
      <w:r w:rsidRPr="00C31DD7">
        <w:rPr>
          <w:rFonts w:ascii="Times New Roman" w:hAnsi="Times New Roman" w:cs="Times New Roman"/>
          <w:b/>
          <w:i/>
          <w:sz w:val="20"/>
          <w:szCs w:val="20"/>
        </w:rPr>
        <w:t xml:space="preserve">                                                                                                                                  ELİZ KAHRAMAN</w:t>
      </w:r>
    </w:p>
    <w:p w:rsidR="00A763B7" w:rsidRPr="00C31DD7" w:rsidRDefault="00A763B7" w:rsidP="00206D96">
      <w:pPr>
        <w:jc w:val="right"/>
        <w:rPr>
          <w:rFonts w:ascii="Times New Roman" w:hAnsi="Times New Roman" w:cs="Times New Roman"/>
          <w:b/>
          <w:i/>
          <w:sz w:val="20"/>
          <w:szCs w:val="20"/>
        </w:rPr>
      </w:pPr>
      <w:r w:rsidRPr="00C31DD7">
        <w:rPr>
          <w:rFonts w:ascii="Times New Roman" w:hAnsi="Times New Roman" w:cs="Times New Roman"/>
          <w:b/>
          <w:i/>
          <w:sz w:val="20"/>
          <w:szCs w:val="20"/>
        </w:rPr>
        <w:t xml:space="preserve"> ÖZEL EĞİTİM ÖĞRETMENİ</w:t>
      </w:r>
    </w:p>
    <w:p w:rsidR="00206D96" w:rsidRPr="00206D96" w:rsidRDefault="00206D96" w:rsidP="00206D96">
      <w:pPr>
        <w:jc w:val="right"/>
        <w:rPr>
          <w:rFonts w:ascii="Times New Roman" w:hAnsi="Times New Roman" w:cs="Times New Roman"/>
          <w:i/>
          <w:sz w:val="20"/>
          <w:szCs w:val="20"/>
        </w:rPr>
      </w:pPr>
    </w:p>
    <w:sectPr w:rsidR="00206D96" w:rsidRPr="00206D96" w:rsidSect="007F3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4658"/>
    <w:multiLevelType w:val="hybridMultilevel"/>
    <w:tmpl w:val="DE40F976"/>
    <w:lvl w:ilvl="0" w:tplc="B6C679FE">
      <w:start w:val="1"/>
      <w:numFmt w:val="bullet"/>
      <w:lvlText w:val="•"/>
      <w:lvlJc w:val="left"/>
      <w:pPr>
        <w:tabs>
          <w:tab w:val="num" w:pos="720"/>
        </w:tabs>
        <w:ind w:left="720" w:hanging="360"/>
      </w:pPr>
      <w:rPr>
        <w:rFonts w:ascii="Arial" w:hAnsi="Arial" w:hint="default"/>
      </w:rPr>
    </w:lvl>
    <w:lvl w:ilvl="1" w:tplc="7688D6DE" w:tentative="1">
      <w:start w:val="1"/>
      <w:numFmt w:val="bullet"/>
      <w:lvlText w:val="•"/>
      <w:lvlJc w:val="left"/>
      <w:pPr>
        <w:tabs>
          <w:tab w:val="num" w:pos="1440"/>
        </w:tabs>
        <w:ind w:left="1440" w:hanging="360"/>
      </w:pPr>
      <w:rPr>
        <w:rFonts w:ascii="Arial" w:hAnsi="Arial" w:hint="default"/>
      </w:rPr>
    </w:lvl>
    <w:lvl w:ilvl="2" w:tplc="9D543540" w:tentative="1">
      <w:start w:val="1"/>
      <w:numFmt w:val="bullet"/>
      <w:lvlText w:val="•"/>
      <w:lvlJc w:val="left"/>
      <w:pPr>
        <w:tabs>
          <w:tab w:val="num" w:pos="2160"/>
        </w:tabs>
        <w:ind w:left="2160" w:hanging="360"/>
      </w:pPr>
      <w:rPr>
        <w:rFonts w:ascii="Arial" w:hAnsi="Arial" w:hint="default"/>
      </w:rPr>
    </w:lvl>
    <w:lvl w:ilvl="3" w:tplc="514EAF56" w:tentative="1">
      <w:start w:val="1"/>
      <w:numFmt w:val="bullet"/>
      <w:lvlText w:val="•"/>
      <w:lvlJc w:val="left"/>
      <w:pPr>
        <w:tabs>
          <w:tab w:val="num" w:pos="2880"/>
        </w:tabs>
        <w:ind w:left="2880" w:hanging="360"/>
      </w:pPr>
      <w:rPr>
        <w:rFonts w:ascii="Arial" w:hAnsi="Arial" w:hint="default"/>
      </w:rPr>
    </w:lvl>
    <w:lvl w:ilvl="4" w:tplc="1706CA22" w:tentative="1">
      <w:start w:val="1"/>
      <w:numFmt w:val="bullet"/>
      <w:lvlText w:val="•"/>
      <w:lvlJc w:val="left"/>
      <w:pPr>
        <w:tabs>
          <w:tab w:val="num" w:pos="3600"/>
        </w:tabs>
        <w:ind w:left="3600" w:hanging="360"/>
      </w:pPr>
      <w:rPr>
        <w:rFonts w:ascii="Arial" w:hAnsi="Arial" w:hint="default"/>
      </w:rPr>
    </w:lvl>
    <w:lvl w:ilvl="5" w:tplc="2FA42EDE" w:tentative="1">
      <w:start w:val="1"/>
      <w:numFmt w:val="bullet"/>
      <w:lvlText w:val="•"/>
      <w:lvlJc w:val="left"/>
      <w:pPr>
        <w:tabs>
          <w:tab w:val="num" w:pos="4320"/>
        </w:tabs>
        <w:ind w:left="4320" w:hanging="360"/>
      </w:pPr>
      <w:rPr>
        <w:rFonts w:ascii="Arial" w:hAnsi="Arial" w:hint="default"/>
      </w:rPr>
    </w:lvl>
    <w:lvl w:ilvl="6" w:tplc="655040F6" w:tentative="1">
      <w:start w:val="1"/>
      <w:numFmt w:val="bullet"/>
      <w:lvlText w:val="•"/>
      <w:lvlJc w:val="left"/>
      <w:pPr>
        <w:tabs>
          <w:tab w:val="num" w:pos="5040"/>
        </w:tabs>
        <w:ind w:left="5040" w:hanging="360"/>
      </w:pPr>
      <w:rPr>
        <w:rFonts w:ascii="Arial" w:hAnsi="Arial" w:hint="default"/>
      </w:rPr>
    </w:lvl>
    <w:lvl w:ilvl="7" w:tplc="98CE8128" w:tentative="1">
      <w:start w:val="1"/>
      <w:numFmt w:val="bullet"/>
      <w:lvlText w:val="•"/>
      <w:lvlJc w:val="left"/>
      <w:pPr>
        <w:tabs>
          <w:tab w:val="num" w:pos="5760"/>
        </w:tabs>
        <w:ind w:left="5760" w:hanging="360"/>
      </w:pPr>
      <w:rPr>
        <w:rFonts w:ascii="Arial" w:hAnsi="Arial" w:hint="default"/>
      </w:rPr>
    </w:lvl>
    <w:lvl w:ilvl="8" w:tplc="533441B2" w:tentative="1">
      <w:start w:val="1"/>
      <w:numFmt w:val="bullet"/>
      <w:lvlText w:val="•"/>
      <w:lvlJc w:val="left"/>
      <w:pPr>
        <w:tabs>
          <w:tab w:val="num" w:pos="6480"/>
        </w:tabs>
        <w:ind w:left="6480" w:hanging="360"/>
      </w:pPr>
      <w:rPr>
        <w:rFonts w:ascii="Arial" w:hAnsi="Arial" w:hint="default"/>
      </w:rPr>
    </w:lvl>
  </w:abstractNum>
  <w:abstractNum w:abstractNumId="1">
    <w:nsid w:val="42713306"/>
    <w:multiLevelType w:val="hybridMultilevel"/>
    <w:tmpl w:val="5E02CC50"/>
    <w:lvl w:ilvl="0" w:tplc="BF2A60D6">
      <w:start w:val="1"/>
      <w:numFmt w:val="bullet"/>
      <w:lvlText w:val="•"/>
      <w:lvlJc w:val="left"/>
      <w:pPr>
        <w:tabs>
          <w:tab w:val="num" w:pos="720"/>
        </w:tabs>
        <w:ind w:left="720" w:hanging="360"/>
      </w:pPr>
      <w:rPr>
        <w:rFonts w:ascii="Arial" w:hAnsi="Arial" w:hint="default"/>
      </w:rPr>
    </w:lvl>
    <w:lvl w:ilvl="1" w:tplc="537AF9A4" w:tentative="1">
      <w:start w:val="1"/>
      <w:numFmt w:val="bullet"/>
      <w:lvlText w:val="•"/>
      <w:lvlJc w:val="left"/>
      <w:pPr>
        <w:tabs>
          <w:tab w:val="num" w:pos="1440"/>
        </w:tabs>
        <w:ind w:left="1440" w:hanging="360"/>
      </w:pPr>
      <w:rPr>
        <w:rFonts w:ascii="Arial" w:hAnsi="Arial" w:hint="default"/>
      </w:rPr>
    </w:lvl>
    <w:lvl w:ilvl="2" w:tplc="AACCF988" w:tentative="1">
      <w:start w:val="1"/>
      <w:numFmt w:val="bullet"/>
      <w:lvlText w:val="•"/>
      <w:lvlJc w:val="left"/>
      <w:pPr>
        <w:tabs>
          <w:tab w:val="num" w:pos="2160"/>
        </w:tabs>
        <w:ind w:left="2160" w:hanging="360"/>
      </w:pPr>
      <w:rPr>
        <w:rFonts w:ascii="Arial" w:hAnsi="Arial" w:hint="default"/>
      </w:rPr>
    </w:lvl>
    <w:lvl w:ilvl="3" w:tplc="676AC5A0" w:tentative="1">
      <w:start w:val="1"/>
      <w:numFmt w:val="bullet"/>
      <w:lvlText w:val="•"/>
      <w:lvlJc w:val="left"/>
      <w:pPr>
        <w:tabs>
          <w:tab w:val="num" w:pos="2880"/>
        </w:tabs>
        <w:ind w:left="2880" w:hanging="360"/>
      </w:pPr>
      <w:rPr>
        <w:rFonts w:ascii="Arial" w:hAnsi="Arial" w:hint="default"/>
      </w:rPr>
    </w:lvl>
    <w:lvl w:ilvl="4" w:tplc="1374AD78" w:tentative="1">
      <w:start w:val="1"/>
      <w:numFmt w:val="bullet"/>
      <w:lvlText w:val="•"/>
      <w:lvlJc w:val="left"/>
      <w:pPr>
        <w:tabs>
          <w:tab w:val="num" w:pos="3600"/>
        </w:tabs>
        <w:ind w:left="3600" w:hanging="360"/>
      </w:pPr>
      <w:rPr>
        <w:rFonts w:ascii="Arial" w:hAnsi="Arial" w:hint="default"/>
      </w:rPr>
    </w:lvl>
    <w:lvl w:ilvl="5" w:tplc="85385640" w:tentative="1">
      <w:start w:val="1"/>
      <w:numFmt w:val="bullet"/>
      <w:lvlText w:val="•"/>
      <w:lvlJc w:val="left"/>
      <w:pPr>
        <w:tabs>
          <w:tab w:val="num" w:pos="4320"/>
        </w:tabs>
        <w:ind w:left="4320" w:hanging="360"/>
      </w:pPr>
      <w:rPr>
        <w:rFonts w:ascii="Arial" w:hAnsi="Arial" w:hint="default"/>
      </w:rPr>
    </w:lvl>
    <w:lvl w:ilvl="6" w:tplc="6F20B768" w:tentative="1">
      <w:start w:val="1"/>
      <w:numFmt w:val="bullet"/>
      <w:lvlText w:val="•"/>
      <w:lvlJc w:val="left"/>
      <w:pPr>
        <w:tabs>
          <w:tab w:val="num" w:pos="5040"/>
        </w:tabs>
        <w:ind w:left="5040" w:hanging="360"/>
      </w:pPr>
      <w:rPr>
        <w:rFonts w:ascii="Arial" w:hAnsi="Arial" w:hint="default"/>
      </w:rPr>
    </w:lvl>
    <w:lvl w:ilvl="7" w:tplc="AD0C298A" w:tentative="1">
      <w:start w:val="1"/>
      <w:numFmt w:val="bullet"/>
      <w:lvlText w:val="•"/>
      <w:lvlJc w:val="left"/>
      <w:pPr>
        <w:tabs>
          <w:tab w:val="num" w:pos="5760"/>
        </w:tabs>
        <w:ind w:left="5760" w:hanging="360"/>
      </w:pPr>
      <w:rPr>
        <w:rFonts w:ascii="Arial" w:hAnsi="Arial" w:hint="default"/>
      </w:rPr>
    </w:lvl>
    <w:lvl w:ilvl="8" w:tplc="E7322C8C" w:tentative="1">
      <w:start w:val="1"/>
      <w:numFmt w:val="bullet"/>
      <w:lvlText w:val="•"/>
      <w:lvlJc w:val="left"/>
      <w:pPr>
        <w:tabs>
          <w:tab w:val="num" w:pos="6480"/>
        </w:tabs>
        <w:ind w:left="6480" w:hanging="360"/>
      </w:pPr>
      <w:rPr>
        <w:rFonts w:ascii="Arial" w:hAnsi="Arial" w:hint="default"/>
      </w:rPr>
    </w:lvl>
  </w:abstractNum>
  <w:abstractNum w:abstractNumId="2">
    <w:nsid w:val="5E245A6E"/>
    <w:multiLevelType w:val="hybridMultilevel"/>
    <w:tmpl w:val="FF20F5D4"/>
    <w:lvl w:ilvl="0" w:tplc="537AF914">
      <w:start w:val="1"/>
      <w:numFmt w:val="bullet"/>
      <w:lvlText w:val="•"/>
      <w:lvlJc w:val="left"/>
      <w:pPr>
        <w:tabs>
          <w:tab w:val="num" w:pos="720"/>
        </w:tabs>
        <w:ind w:left="720" w:hanging="360"/>
      </w:pPr>
      <w:rPr>
        <w:rFonts w:ascii="Arial" w:hAnsi="Arial" w:hint="default"/>
      </w:rPr>
    </w:lvl>
    <w:lvl w:ilvl="1" w:tplc="02B66970" w:tentative="1">
      <w:start w:val="1"/>
      <w:numFmt w:val="bullet"/>
      <w:lvlText w:val="•"/>
      <w:lvlJc w:val="left"/>
      <w:pPr>
        <w:tabs>
          <w:tab w:val="num" w:pos="1440"/>
        </w:tabs>
        <w:ind w:left="1440" w:hanging="360"/>
      </w:pPr>
      <w:rPr>
        <w:rFonts w:ascii="Arial" w:hAnsi="Arial" w:hint="default"/>
      </w:rPr>
    </w:lvl>
    <w:lvl w:ilvl="2" w:tplc="4C8AAC06" w:tentative="1">
      <w:start w:val="1"/>
      <w:numFmt w:val="bullet"/>
      <w:lvlText w:val="•"/>
      <w:lvlJc w:val="left"/>
      <w:pPr>
        <w:tabs>
          <w:tab w:val="num" w:pos="2160"/>
        </w:tabs>
        <w:ind w:left="2160" w:hanging="360"/>
      </w:pPr>
      <w:rPr>
        <w:rFonts w:ascii="Arial" w:hAnsi="Arial" w:hint="default"/>
      </w:rPr>
    </w:lvl>
    <w:lvl w:ilvl="3" w:tplc="E57674BC" w:tentative="1">
      <w:start w:val="1"/>
      <w:numFmt w:val="bullet"/>
      <w:lvlText w:val="•"/>
      <w:lvlJc w:val="left"/>
      <w:pPr>
        <w:tabs>
          <w:tab w:val="num" w:pos="2880"/>
        </w:tabs>
        <w:ind w:left="2880" w:hanging="360"/>
      </w:pPr>
      <w:rPr>
        <w:rFonts w:ascii="Arial" w:hAnsi="Arial" w:hint="default"/>
      </w:rPr>
    </w:lvl>
    <w:lvl w:ilvl="4" w:tplc="EAF09AEA" w:tentative="1">
      <w:start w:val="1"/>
      <w:numFmt w:val="bullet"/>
      <w:lvlText w:val="•"/>
      <w:lvlJc w:val="left"/>
      <w:pPr>
        <w:tabs>
          <w:tab w:val="num" w:pos="3600"/>
        </w:tabs>
        <w:ind w:left="3600" w:hanging="360"/>
      </w:pPr>
      <w:rPr>
        <w:rFonts w:ascii="Arial" w:hAnsi="Arial" w:hint="default"/>
      </w:rPr>
    </w:lvl>
    <w:lvl w:ilvl="5" w:tplc="7AEE7B26" w:tentative="1">
      <w:start w:val="1"/>
      <w:numFmt w:val="bullet"/>
      <w:lvlText w:val="•"/>
      <w:lvlJc w:val="left"/>
      <w:pPr>
        <w:tabs>
          <w:tab w:val="num" w:pos="4320"/>
        </w:tabs>
        <w:ind w:left="4320" w:hanging="360"/>
      </w:pPr>
      <w:rPr>
        <w:rFonts w:ascii="Arial" w:hAnsi="Arial" w:hint="default"/>
      </w:rPr>
    </w:lvl>
    <w:lvl w:ilvl="6" w:tplc="07A22CBC" w:tentative="1">
      <w:start w:val="1"/>
      <w:numFmt w:val="bullet"/>
      <w:lvlText w:val="•"/>
      <w:lvlJc w:val="left"/>
      <w:pPr>
        <w:tabs>
          <w:tab w:val="num" w:pos="5040"/>
        </w:tabs>
        <w:ind w:left="5040" w:hanging="360"/>
      </w:pPr>
      <w:rPr>
        <w:rFonts w:ascii="Arial" w:hAnsi="Arial" w:hint="default"/>
      </w:rPr>
    </w:lvl>
    <w:lvl w:ilvl="7" w:tplc="B68A506A" w:tentative="1">
      <w:start w:val="1"/>
      <w:numFmt w:val="bullet"/>
      <w:lvlText w:val="•"/>
      <w:lvlJc w:val="left"/>
      <w:pPr>
        <w:tabs>
          <w:tab w:val="num" w:pos="5760"/>
        </w:tabs>
        <w:ind w:left="5760" w:hanging="360"/>
      </w:pPr>
      <w:rPr>
        <w:rFonts w:ascii="Arial" w:hAnsi="Arial" w:hint="default"/>
      </w:rPr>
    </w:lvl>
    <w:lvl w:ilvl="8" w:tplc="5C64C7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487"/>
    <w:rsid w:val="000F332B"/>
    <w:rsid w:val="001435BE"/>
    <w:rsid w:val="00167196"/>
    <w:rsid w:val="001C674B"/>
    <w:rsid w:val="00206D96"/>
    <w:rsid w:val="00312487"/>
    <w:rsid w:val="00314DF3"/>
    <w:rsid w:val="00362BB2"/>
    <w:rsid w:val="00422CCC"/>
    <w:rsid w:val="004674F1"/>
    <w:rsid w:val="004D13C3"/>
    <w:rsid w:val="00505061"/>
    <w:rsid w:val="005B680B"/>
    <w:rsid w:val="00794681"/>
    <w:rsid w:val="007F3121"/>
    <w:rsid w:val="008A4D88"/>
    <w:rsid w:val="00A64F73"/>
    <w:rsid w:val="00A763B7"/>
    <w:rsid w:val="00C31DD7"/>
    <w:rsid w:val="00E82DD7"/>
    <w:rsid w:val="00EA3D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1D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92277">
      <w:bodyDiv w:val="1"/>
      <w:marLeft w:val="0"/>
      <w:marRight w:val="0"/>
      <w:marTop w:val="0"/>
      <w:marBottom w:val="0"/>
      <w:divBdr>
        <w:top w:val="none" w:sz="0" w:space="0" w:color="auto"/>
        <w:left w:val="none" w:sz="0" w:space="0" w:color="auto"/>
        <w:bottom w:val="none" w:sz="0" w:space="0" w:color="auto"/>
        <w:right w:val="none" w:sz="0" w:space="0" w:color="auto"/>
      </w:divBdr>
      <w:divsChild>
        <w:div w:id="587038392">
          <w:marLeft w:val="360"/>
          <w:marRight w:val="0"/>
          <w:marTop w:val="200"/>
          <w:marBottom w:val="0"/>
          <w:divBdr>
            <w:top w:val="none" w:sz="0" w:space="0" w:color="auto"/>
            <w:left w:val="none" w:sz="0" w:space="0" w:color="auto"/>
            <w:bottom w:val="none" w:sz="0" w:space="0" w:color="auto"/>
            <w:right w:val="none" w:sz="0" w:space="0" w:color="auto"/>
          </w:divBdr>
        </w:div>
      </w:divsChild>
    </w:div>
    <w:div w:id="338889143">
      <w:bodyDiv w:val="1"/>
      <w:marLeft w:val="0"/>
      <w:marRight w:val="0"/>
      <w:marTop w:val="0"/>
      <w:marBottom w:val="0"/>
      <w:divBdr>
        <w:top w:val="none" w:sz="0" w:space="0" w:color="auto"/>
        <w:left w:val="none" w:sz="0" w:space="0" w:color="auto"/>
        <w:bottom w:val="none" w:sz="0" w:space="0" w:color="auto"/>
        <w:right w:val="none" w:sz="0" w:space="0" w:color="auto"/>
      </w:divBdr>
      <w:divsChild>
        <w:div w:id="1596549858">
          <w:marLeft w:val="360"/>
          <w:marRight w:val="0"/>
          <w:marTop w:val="200"/>
          <w:marBottom w:val="0"/>
          <w:divBdr>
            <w:top w:val="none" w:sz="0" w:space="0" w:color="auto"/>
            <w:left w:val="none" w:sz="0" w:space="0" w:color="auto"/>
            <w:bottom w:val="none" w:sz="0" w:space="0" w:color="auto"/>
            <w:right w:val="none" w:sz="0" w:space="0" w:color="auto"/>
          </w:divBdr>
        </w:div>
      </w:divsChild>
    </w:div>
    <w:div w:id="1232496767">
      <w:bodyDiv w:val="1"/>
      <w:marLeft w:val="0"/>
      <w:marRight w:val="0"/>
      <w:marTop w:val="0"/>
      <w:marBottom w:val="0"/>
      <w:divBdr>
        <w:top w:val="none" w:sz="0" w:space="0" w:color="auto"/>
        <w:left w:val="none" w:sz="0" w:space="0" w:color="auto"/>
        <w:bottom w:val="none" w:sz="0" w:space="0" w:color="auto"/>
        <w:right w:val="none" w:sz="0" w:space="0" w:color="auto"/>
      </w:divBdr>
      <w:divsChild>
        <w:div w:id="1552376617">
          <w:marLeft w:val="360"/>
          <w:marRight w:val="0"/>
          <w:marTop w:val="200"/>
          <w:marBottom w:val="0"/>
          <w:divBdr>
            <w:top w:val="none" w:sz="0" w:space="0" w:color="auto"/>
            <w:left w:val="none" w:sz="0" w:space="0" w:color="auto"/>
            <w:bottom w:val="none" w:sz="0" w:space="0" w:color="auto"/>
            <w:right w:val="none" w:sz="0" w:space="0" w:color="auto"/>
          </w:divBdr>
        </w:div>
      </w:divsChild>
    </w:div>
    <w:div w:id="1472599812">
      <w:bodyDiv w:val="1"/>
      <w:marLeft w:val="0"/>
      <w:marRight w:val="0"/>
      <w:marTop w:val="0"/>
      <w:marBottom w:val="0"/>
      <w:divBdr>
        <w:top w:val="none" w:sz="0" w:space="0" w:color="auto"/>
        <w:left w:val="none" w:sz="0" w:space="0" w:color="auto"/>
        <w:bottom w:val="none" w:sz="0" w:space="0" w:color="auto"/>
        <w:right w:val="none" w:sz="0" w:space="0" w:color="auto"/>
      </w:divBdr>
      <w:divsChild>
        <w:div w:id="6398435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dc:creator>
  <cp:keywords/>
  <dc:description/>
  <cp:lastModifiedBy>COMPUTER</cp:lastModifiedBy>
  <cp:revision>10</cp:revision>
  <cp:lastPrinted>2020-12-29T11:51:00Z</cp:lastPrinted>
  <dcterms:created xsi:type="dcterms:W3CDTF">2020-10-08T16:09:00Z</dcterms:created>
  <dcterms:modified xsi:type="dcterms:W3CDTF">2020-12-29T11:52:00Z</dcterms:modified>
</cp:coreProperties>
</file>