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F8" w:rsidRPr="00083797" w:rsidRDefault="00A607F8" w:rsidP="00A932CB">
      <w:pPr>
        <w:jc w:val="center"/>
        <w:rPr>
          <w:rFonts w:ascii="Century Gothic" w:hAnsi="Century Gothic" w:cs="Times New Roman"/>
          <w:b/>
          <w:i/>
          <w:sz w:val="28"/>
          <w:szCs w:val="24"/>
        </w:rPr>
      </w:pPr>
      <w:r w:rsidRPr="00083797">
        <w:rPr>
          <w:rFonts w:ascii="Century Gothic" w:hAnsi="Century Gothic" w:cs="Times New Roman"/>
          <w:b/>
          <w:i/>
          <w:sz w:val="28"/>
          <w:szCs w:val="24"/>
        </w:rPr>
        <w:t>NİSAN</w:t>
      </w:r>
      <w:r w:rsidR="00CB186A" w:rsidRPr="00083797">
        <w:rPr>
          <w:rFonts w:ascii="Century Gothic" w:hAnsi="Century Gothic" w:cs="Times New Roman"/>
          <w:b/>
          <w:i/>
          <w:sz w:val="28"/>
          <w:szCs w:val="24"/>
        </w:rPr>
        <w:t xml:space="preserve"> </w:t>
      </w:r>
      <w:r w:rsidR="00083797">
        <w:rPr>
          <w:rFonts w:ascii="Century Gothic" w:hAnsi="Century Gothic" w:cs="Times New Roman"/>
          <w:b/>
          <w:i/>
          <w:sz w:val="28"/>
          <w:szCs w:val="24"/>
        </w:rPr>
        <w:t>“</w:t>
      </w:r>
      <w:r w:rsidRPr="00083797">
        <w:rPr>
          <w:rFonts w:ascii="Century Gothic" w:hAnsi="Century Gothic" w:cs="Times New Roman"/>
          <w:b/>
          <w:i/>
          <w:sz w:val="28"/>
          <w:szCs w:val="24"/>
        </w:rPr>
        <w:t>OTİZM FARKINDALIK AYI</w:t>
      </w:r>
      <w:r w:rsidR="00083797">
        <w:rPr>
          <w:rFonts w:ascii="Century Gothic" w:hAnsi="Century Gothic" w:cs="Times New Roman"/>
          <w:b/>
          <w:i/>
          <w:sz w:val="28"/>
          <w:szCs w:val="24"/>
        </w:rPr>
        <w:t>”</w:t>
      </w:r>
    </w:p>
    <w:p w:rsidR="005F2133" w:rsidRPr="00083797" w:rsidRDefault="00A607F8" w:rsidP="005F2133">
      <w:pPr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083797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2 Nisan, Birleşmiş Milletler tarafından otizm konusunda farkındalık yaratmak ve otizm ile ilgili sorunlara çözüm bulmak amacıyla “Dünya Otizm Farkındalık Günü” olarak ilan edilmiştir. 2 Nisan’da başlayan “Otizm Farkındalık Ayı” çerçevesinde dünyada otizmle ilgili araştırmaların teşvik edilmesi, bu konudaki </w:t>
      </w:r>
      <w:r w:rsidRPr="00083797">
        <w:rPr>
          <w:rFonts w:ascii="Century Gothic" w:hAnsi="Century Gothic" w:cs="Times New Roman"/>
          <w:b/>
          <w:i/>
          <w:sz w:val="24"/>
          <w:szCs w:val="24"/>
          <w:shd w:val="clear" w:color="auto" w:fill="FFFFFF"/>
        </w:rPr>
        <w:t>farkındalığın artırılması ile erken teşhis ve tedavinin</w:t>
      </w:r>
      <w:r w:rsidRPr="00083797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 yaygınlaştırılması hedeflenmiştir.</w:t>
      </w:r>
    </w:p>
    <w:p w:rsidR="0037313D" w:rsidRPr="00083797" w:rsidRDefault="0037313D" w:rsidP="0037313D">
      <w:pPr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083797">
        <w:rPr>
          <w:rFonts w:ascii="Century Gothic" w:hAnsi="Century Gothic" w:cs="Times New Roman"/>
          <w:b/>
          <w:i/>
          <w:sz w:val="24"/>
          <w:szCs w:val="24"/>
        </w:rPr>
        <w:t>Otizm,</w:t>
      </w:r>
      <w:r w:rsidRPr="00083797">
        <w:rPr>
          <w:rFonts w:ascii="Century Gothic" w:hAnsi="Century Gothic" w:cs="Times New Roman"/>
          <w:i/>
          <w:sz w:val="24"/>
          <w:szCs w:val="24"/>
        </w:rPr>
        <w:t xml:space="preserve"> doğuştan gelen ve genellikle yaşamın ilk üç yılında fark edilen karmaşık bir </w:t>
      </w:r>
      <w:proofErr w:type="spellStart"/>
      <w:r w:rsidRPr="00083797">
        <w:rPr>
          <w:rFonts w:ascii="Century Gothic" w:hAnsi="Century Gothic" w:cs="Times New Roman"/>
          <w:i/>
          <w:sz w:val="24"/>
          <w:szCs w:val="24"/>
        </w:rPr>
        <w:t>nöro</w:t>
      </w:r>
      <w:proofErr w:type="spellEnd"/>
      <w:r w:rsidRPr="00083797">
        <w:rPr>
          <w:rFonts w:ascii="Century Gothic" w:hAnsi="Century Gothic" w:cs="Times New Roman"/>
          <w:i/>
          <w:sz w:val="24"/>
          <w:szCs w:val="24"/>
        </w:rPr>
        <w:t>-gelişimsel bozukluktur. Otizmin belirtileri en erken yaşamın ilk altıncı ayında fark edilebilmekte</w:t>
      </w:r>
      <w:r w:rsidR="00AB3E48" w:rsidRPr="00083797">
        <w:rPr>
          <w:rFonts w:ascii="Century Gothic" w:hAnsi="Century Gothic" w:cs="Times New Roman"/>
          <w:i/>
          <w:sz w:val="24"/>
          <w:szCs w:val="24"/>
        </w:rPr>
        <w:t>dir</w:t>
      </w:r>
      <w:r w:rsidRPr="00083797">
        <w:rPr>
          <w:rFonts w:ascii="Century Gothic" w:hAnsi="Century Gothic" w:cs="Times New Roman"/>
          <w:i/>
          <w:sz w:val="24"/>
          <w:szCs w:val="24"/>
        </w:rPr>
        <w:t>.</w:t>
      </w:r>
    </w:p>
    <w:p w:rsidR="005F2133" w:rsidRPr="00083797" w:rsidRDefault="002F6F9D" w:rsidP="0037313D">
      <w:pPr>
        <w:jc w:val="center"/>
        <w:rPr>
          <w:rFonts w:ascii="Century Gothic" w:hAnsi="Century Gothic" w:cs="Times New Roman"/>
          <w:i/>
          <w:sz w:val="24"/>
          <w:szCs w:val="24"/>
          <w:shd w:val="clear" w:color="auto" w:fill="FFFFFF"/>
        </w:rPr>
      </w:pPr>
      <w:r w:rsidRPr="00083797">
        <w:rPr>
          <w:rFonts w:ascii="Century Gothic" w:hAnsi="Century Gothic" w:cs="Times New Roman"/>
          <w:i/>
          <w:noProof/>
          <w:sz w:val="24"/>
          <w:szCs w:val="24"/>
          <w:shd w:val="clear" w:color="auto" w:fill="FFFFFF"/>
          <w:lang w:eastAsia="tr-TR"/>
        </w:rPr>
        <w:drawing>
          <wp:inline distT="0" distB="0" distL="0" distR="0" wp14:anchorId="74255F5B" wp14:editId="58C8145A">
            <wp:extent cx="5887555" cy="2181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925" cy="218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10" w:rsidRPr="00083797" w:rsidRDefault="002E7110" w:rsidP="002E7110">
      <w:pPr>
        <w:rPr>
          <w:rFonts w:ascii="Century Gothic" w:hAnsi="Century Gothic" w:cs="Times New Roman"/>
          <w:b/>
          <w:i/>
          <w:sz w:val="24"/>
          <w:szCs w:val="24"/>
          <w:shd w:val="clear" w:color="auto" w:fill="FFFFFF"/>
        </w:rPr>
      </w:pPr>
      <w:r w:rsidRPr="00083797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Aileler çocuklarında aynı yaştaki diğer akranlarından farklı davranışlar ve belirtiler gözlemliyorsa vakit kaybetmeden </w:t>
      </w:r>
      <w:r w:rsidR="005C3F55" w:rsidRPr="00083797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bir çocuk ve ergen ruh sağlığı uzmanından danışmanlık alması gerekmektedir. </w:t>
      </w:r>
      <w:r w:rsidRPr="00083797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Otizm ismi aynı olsa bile her çocukta farklı belirtilerle görülebilir, her çocuğun klinik görünümü, tedavisi ve ilerleyişi aynı olmaz. </w:t>
      </w:r>
      <w:r w:rsidRPr="00083797">
        <w:rPr>
          <w:rFonts w:ascii="Century Gothic" w:hAnsi="Century Gothic" w:cs="Times New Roman"/>
          <w:b/>
          <w:i/>
          <w:sz w:val="24"/>
          <w:szCs w:val="24"/>
          <w:shd w:val="clear" w:color="auto" w:fill="FFFFFF"/>
        </w:rPr>
        <w:t>En etkili tedavi yöntemi otizme yönelik özel eğitimdir.</w:t>
      </w:r>
    </w:p>
    <w:p w:rsidR="008811FD" w:rsidRPr="00083797" w:rsidRDefault="00F8706B">
      <w:pPr>
        <w:rPr>
          <w:rFonts w:ascii="Century Gothic" w:hAnsi="Century Gothic" w:cs="Times New Roman"/>
          <w:b/>
          <w:bCs/>
          <w:i/>
          <w:sz w:val="24"/>
          <w:szCs w:val="24"/>
        </w:rPr>
      </w:pPr>
      <w:r>
        <w:rPr>
          <w:rFonts w:ascii="Century Gothic" w:hAnsi="Century Gothic" w:cs="Times New Roman"/>
          <w:b/>
          <w:bCs/>
          <w:i/>
          <w:sz w:val="24"/>
          <w:szCs w:val="24"/>
        </w:rPr>
        <w:t>Günümüzde her 54</w:t>
      </w:r>
      <w:r w:rsidR="00A95222">
        <w:rPr>
          <w:rFonts w:ascii="Century Gothic" w:hAnsi="Century Gothic" w:cs="Times New Roman"/>
          <w:b/>
          <w:bCs/>
          <w:i/>
          <w:sz w:val="24"/>
          <w:szCs w:val="24"/>
        </w:rPr>
        <w:t xml:space="preserve"> çocuktan 1’i</w:t>
      </w:r>
      <w:r w:rsidR="008811FD" w:rsidRPr="00083797">
        <w:rPr>
          <w:rFonts w:ascii="Century Gothic" w:hAnsi="Century Gothic" w:cs="Times New Roman"/>
          <w:b/>
          <w:bCs/>
          <w:i/>
          <w:sz w:val="24"/>
          <w:szCs w:val="24"/>
        </w:rPr>
        <w:t xml:space="preserve"> otizm riski ile doğuyor!</w:t>
      </w:r>
    </w:p>
    <w:p w:rsidR="00ED50B8" w:rsidRPr="00083797" w:rsidRDefault="00A95222">
      <w:pPr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Son verilere göre, otizm spektrum bozukluğunun yaklaşık her 54 çocuktan birini etkilediği düşünülmektedir. Ayrıca erkeklerdeki yaygınlığı kızlardan 4,3 kat fazladır.</w:t>
      </w:r>
    </w:p>
    <w:p w:rsidR="00ED50B8" w:rsidRPr="00083797" w:rsidRDefault="0065477A">
      <w:pPr>
        <w:rPr>
          <w:rFonts w:ascii="Century Gothic" w:hAnsi="Century Gothic" w:cs="Times New Roman"/>
          <w:b/>
          <w:i/>
          <w:sz w:val="24"/>
          <w:szCs w:val="24"/>
        </w:rPr>
      </w:pPr>
      <w:r w:rsidRPr="00083797">
        <w:rPr>
          <w:rFonts w:ascii="Century Gothic" w:hAnsi="Century Gothic" w:cs="Times New Roman"/>
          <w:b/>
          <w:i/>
          <w:sz w:val="24"/>
          <w:szCs w:val="24"/>
        </w:rPr>
        <w:t>Otizme Mavi Işık Y</w:t>
      </w:r>
      <w:bookmarkStart w:id="0" w:name="_GoBack"/>
      <w:bookmarkEnd w:id="0"/>
      <w:r w:rsidRPr="00083797">
        <w:rPr>
          <w:rFonts w:ascii="Century Gothic" w:hAnsi="Century Gothic" w:cs="Times New Roman"/>
          <w:b/>
          <w:i/>
          <w:sz w:val="24"/>
          <w:szCs w:val="24"/>
        </w:rPr>
        <w:t>ak</w:t>
      </w:r>
    </w:p>
    <w:p w:rsidR="005937CE" w:rsidRPr="00083797" w:rsidRDefault="00ED50B8">
      <w:pPr>
        <w:rPr>
          <w:rFonts w:ascii="Century Gothic" w:hAnsi="Century Gothic" w:cs="Times New Roman"/>
          <w:i/>
          <w:sz w:val="24"/>
          <w:szCs w:val="24"/>
        </w:rPr>
      </w:pPr>
      <w:r w:rsidRPr="00083797">
        <w:rPr>
          <w:rFonts w:ascii="Century Gothic" w:hAnsi="Century Gothic" w:cs="Times New Roman"/>
          <w:i/>
          <w:sz w:val="24"/>
          <w:szCs w:val="24"/>
        </w:rPr>
        <w:t xml:space="preserve">Birleşmiş </w:t>
      </w:r>
      <w:r w:rsidR="00534377" w:rsidRPr="00083797">
        <w:rPr>
          <w:rFonts w:ascii="Century Gothic" w:hAnsi="Century Gothic" w:cs="Times New Roman"/>
          <w:i/>
          <w:sz w:val="24"/>
          <w:szCs w:val="24"/>
        </w:rPr>
        <w:t xml:space="preserve">Milletler, </w:t>
      </w:r>
      <w:r w:rsidRPr="00083797">
        <w:rPr>
          <w:rFonts w:ascii="Century Gothic" w:hAnsi="Century Gothic" w:cs="Times New Roman"/>
          <w:i/>
          <w:sz w:val="24"/>
          <w:szCs w:val="24"/>
        </w:rPr>
        <w:t>2 Nisan Otizm Farkındalık Günü’nde,</w:t>
      </w:r>
      <w:r w:rsidR="00534377" w:rsidRPr="00083797">
        <w:rPr>
          <w:rFonts w:ascii="Century Gothic" w:hAnsi="Century Gothic" w:cs="Times New Roman"/>
          <w:i/>
          <w:sz w:val="24"/>
          <w:szCs w:val="24"/>
          <w:shd w:val="clear" w:color="auto" w:fill="FFFFFF"/>
        </w:rPr>
        <w:t xml:space="preserve"> </w:t>
      </w:r>
      <w:r w:rsidR="00D163FE" w:rsidRPr="00083797">
        <w:rPr>
          <w:rFonts w:ascii="Century Gothic" w:hAnsi="Century Gothic" w:cs="Times New Roman"/>
          <w:i/>
          <w:sz w:val="24"/>
          <w:szCs w:val="24"/>
        </w:rPr>
        <w:t>konuy</w:t>
      </w:r>
      <w:r w:rsidR="003D0B0A" w:rsidRPr="00083797">
        <w:rPr>
          <w:rFonts w:ascii="Century Gothic" w:hAnsi="Century Gothic" w:cs="Times New Roman"/>
          <w:i/>
          <w:sz w:val="24"/>
          <w:szCs w:val="24"/>
        </w:rPr>
        <w:t xml:space="preserve">a dikkat çekmek </w:t>
      </w:r>
      <w:r w:rsidR="00534377" w:rsidRPr="00083797">
        <w:rPr>
          <w:rFonts w:ascii="Century Gothic" w:hAnsi="Century Gothic" w:cs="Times New Roman"/>
          <w:i/>
          <w:sz w:val="24"/>
          <w:szCs w:val="24"/>
        </w:rPr>
        <w:t xml:space="preserve">amacıyla </w:t>
      </w:r>
      <w:r w:rsidRPr="00083797">
        <w:rPr>
          <w:rFonts w:ascii="Century Gothic" w:hAnsi="Century Gothic" w:cs="Times New Roman"/>
          <w:i/>
          <w:sz w:val="24"/>
          <w:szCs w:val="24"/>
        </w:rPr>
        <w:t xml:space="preserve">“Otizme Mavi Işık Yak” </w:t>
      </w:r>
      <w:r w:rsidR="008B2BFA" w:rsidRPr="00083797">
        <w:rPr>
          <w:rFonts w:ascii="Century Gothic" w:hAnsi="Century Gothic" w:cs="Times New Roman"/>
          <w:i/>
          <w:sz w:val="24"/>
          <w:szCs w:val="24"/>
        </w:rPr>
        <w:t>kampa</w:t>
      </w:r>
      <w:r w:rsidR="00D163FE" w:rsidRPr="00083797">
        <w:rPr>
          <w:rFonts w:ascii="Century Gothic" w:hAnsi="Century Gothic" w:cs="Times New Roman"/>
          <w:i/>
          <w:sz w:val="24"/>
          <w:szCs w:val="24"/>
        </w:rPr>
        <w:t>nya</w:t>
      </w:r>
      <w:r w:rsidR="00293868" w:rsidRPr="00083797">
        <w:rPr>
          <w:rFonts w:ascii="Century Gothic" w:hAnsi="Century Gothic" w:cs="Times New Roman"/>
          <w:i/>
          <w:sz w:val="24"/>
          <w:szCs w:val="24"/>
        </w:rPr>
        <w:t>sını başlatmıştır. Ülkemizde yapılan “Türkiye’deki Bireylerin Otizm Algısı ve Bilgi Düzeyi” araştırması Türkiye’de her on kişiden sekizinin otizmin belirt</w:t>
      </w:r>
      <w:r w:rsidR="00314216" w:rsidRPr="00083797">
        <w:rPr>
          <w:rFonts w:ascii="Century Gothic" w:hAnsi="Century Gothic" w:cs="Times New Roman"/>
          <w:i/>
          <w:sz w:val="24"/>
          <w:szCs w:val="24"/>
        </w:rPr>
        <w:t>ilerini bilmediğini ortaya koymuş</w:t>
      </w:r>
      <w:r w:rsidR="00FB0A14" w:rsidRPr="00083797">
        <w:rPr>
          <w:rFonts w:ascii="Century Gothic" w:hAnsi="Century Gothic" w:cs="Times New Roman"/>
          <w:i/>
          <w:sz w:val="24"/>
          <w:szCs w:val="24"/>
        </w:rPr>
        <w:t>tur</w:t>
      </w:r>
      <w:r w:rsidR="00293868" w:rsidRPr="00083797">
        <w:rPr>
          <w:rFonts w:ascii="Century Gothic" w:hAnsi="Century Gothic" w:cs="Times New Roman"/>
          <w:i/>
          <w:sz w:val="24"/>
          <w:szCs w:val="24"/>
        </w:rPr>
        <w:t>.</w:t>
      </w:r>
      <w:r w:rsidR="00314216" w:rsidRPr="00083797">
        <w:rPr>
          <w:rFonts w:ascii="Century Gothic" w:hAnsi="Century Gothic" w:cs="Times New Roman"/>
          <w:i/>
          <w:sz w:val="24"/>
          <w:szCs w:val="24"/>
        </w:rPr>
        <w:t xml:space="preserve"> Otizme Mavi Işık Yak</w:t>
      </w:r>
      <w:r w:rsidR="00083797">
        <w:rPr>
          <w:rFonts w:ascii="Century Gothic" w:hAnsi="Century Gothic" w:cs="Times New Roman"/>
          <w:i/>
          <w:sz w:val="24"/>
          <w:szCs w:val="24"/>
        </w:rPr>
        <w:t>,</w:t>
      </w:r>
      <w:r w:rsidR="008B2BFA" w:rsidRPr="00083797">
        <w:rPr>
          <w:rFonts w:ascii="Century Gothic" w:hAnsi="Century Gothic" w:cs="Times New Roman"/>
          <w:i/>
          <w:sz w:val="24"/>
          <w:szCs w:val="24"/>
        </w:rPr>
        <w:t xml:space="preserve"> hem bireysel hem de kurumsal olarak destek verilebilecek ve otizm farkındalığı için herkesi harekete geçirecek uluslararası bir kampan</w:t>
      </w:r>
      <w:r w:rsidR="00293868" w:rsidRPr="00083797">
        <w:rPr>
          <w:rFonts w:ascii="Century Gothic" w:hAnsi="Century Gothic" w:cs="Times New Roman"/>
          <w:i/>
          <w:sz w:val="24"/>
          <w:szCs w:val="24"/>
        </w:rPr>
        <w:t>yadır.</w:t>
      </w:r>
      <w:r w:rsidR="00E15749" w:rsidRPr="00083797">
        <w:rPr>
          <w:rFonts w:ascii="Century Gothic" w:hAnsi="Century Gothic" w:cs="Times New Roman"/>
          <w:i/>
          <w:sz w:val="24"/>
          <w:szCs w:val="24"/>
        </w:rPr>
        <w:t xml:space="preserve"> </w:t>
      </w:r>
      <w:r w:rsidR="000D2923" w:rsidRPr="00083797">
        <w:rPr>
          <w:rFonts w:ascii="Century Gothic" w:hAnsi="Century Gothic" w:cs="Times New Roman"/>
          <w:i/>
          <w:sz w:val="24"/>
          <w:szCs w:val="24"/>
        </w:rPr>
        <w:t xml:space="preserve">Kampanya, mavi giyinme, </w:t>
      </w:r>
      <w:r w:rsidR="00E15749" w:rsidRPr="00083797">
        <w:rPr>
          <w:rFonts w:ascii="Century Gothic" w:hAnsi="Century Gothic" w:cs="Times New Roman"/>
          <w:i/>
          <w:sz w:val="24"/>
          <w:szCs w:val="24"/>
        </w:rPr>
        <w:t>s</w:t>
      </w:r>
      <w:r w:rsidR="000D2923" w:rsidRPr="00083797">
        <w:rPr>
          <w:rFonts w:ascii="Century Gothic" w:hAnsi="Century Gothic" w:cs="Times New Roman"/>
          <w:i/>
          <w:sz w:val="24"/>
          <w:szCs w:val="24"/>
        </w:rPr>
        <w:t>osyal medya paylaşımları yapma</w:t>
      </w:r>
      <w:r w:rsidR="00E15749" w:rsidRPr="00083797">
        <w:rPr>
          <w:rFonts w:ascii="Century Gothic" w:hAnsi="Century Gothic" w:cs="Times New Roman"/>
          <w:i/>
          <w:sz w:val="24"/>
          <w:szCs w:val="24"/>
        </w:rPr>
        <w:t>, bina</w:t>
      </w:r>
      <w:r w:rsidR="000D2923" w:rsidRPr="00083797">
        <w:rPr>
          <w:rFonts w:ascii="Century Gothic" w:hAnsi="Century Gothic" w:cs="Times New Roman"/>
          <w:i/>
          <w:sz w:val="24"/>
          <w:szCs w:val="24"/>
        </w:rPr>
        <w:t>ların mavi ışıkla aydınlatılması gibi etkinliklerle gerçekleştirilmektedir.</w:t>
      </w:r>
    </w:p>
    <w:p w:rsidR="00293868" w:rsidRPr="00083797" w:rsidRDefault="00293868">
      <w:pPr>
        <w:rPr>
          <w:rFonts w:ascii="Century Gothic" w:hAnsi="Century Gothic" w:cs="Times New Roman"/>
          <w:b/>
          <w:i/>
          <w:sz w:val="24"/>
          <w:szCs w:val="24"/>
        </w:rPr>
      </w:pPr>
      <w:r w:rsidRPr="00083797">
        <w:rPr>
          <w:rFonts w:ascii="Century Gothic" w:hAnsi="Century Gothic" w:cs="Times New Roman"/>
          <w:b/>
          <w:i/>
          <w:sz w:val="24"/>
          <w:szCs w:val="24"/>
        </w:rPr>
        <w:lastRenderedPageBreak/>
        <w:t xml:space="preserve">Otizmin yalnızca 2 Nisan gününde </w:t>
      </w:r>
      <w:r w:rsidR="00586758" w:rsidRPr="00083797">
        <w:rPr>
          <w:rFonts w:ascii="Century Gothic" w:hAnsi="Century Gothic" w:cs="Times New Roman"/>
          <w:b/>
          <w:i/>
          <w:sz w:val="24"/>
          <w:szCs w:val="24"/>
        </w:rPr>
        <w:t>farkında olmak</w:t>
      </w:r>
      <w:r w:rsidR="002F6F9D" w:rsidRPr="00083797">
        <w:rPr>
          <w:rFonts w:ascii="Century Gothic" w:hAnsi="Century Gothic" w:cs="Times New Roman"/>
          <w:b/>
          <w:i/>
          <w:sz w:val="24"/>
          <w:szCs w:val="24"/>
        </w:rPr>
        <w:t xml:space="preserve"> yeterli değildir.</w:t>
      </w:r>
    </w:p>
    <w:p w:rsidR="005F2133" w:rsidRPr="00083797" w:rsidRDefault="000917BB">
      <w:pPr>
        <w:rPr>
          <w:rFonts w:ascii="Century Gothic" w:hAnsi="Century Gothic" w:cs="Times New Roman"/>
          <w:i/>
          <w:sz w:val="24"/>
          <w:szCs w:val="24"/>
        </w:rPr>
      </w:pPr>
      <w:r w:rsidRPr="00083797">
        <w:rPr>
          <w:rFonts w:ascii="Century Gothic" w:hAnsi="Century Gothic" w:cs="Times New Roman"/>
          <w:i/>
          <w:sz w:val="24"/>
          <w:szCs w:val="24"/>
        </w:rPr>
        <w:t>Otizmli bireylerin özellikle çocukluk dönemlerinde akranlarıyla kaynaşması ve toplumla bütünleşmesi için hepimize büyük işler düşmektedir. Hassasiyetlerine dikkat etmeli, farklılıklarını gözetmeli, ihtiyaçları olan eğitimi alırken her daim onların yanında</w:t>
      </w:r>
      <w:r w:rsidR="00B1370B" w:rsidRPr="00083797">
        <w:rPr>
          <w:rFonts w:ascii="Century Gothic" w:hAnsi="Century Gothic" w:cs="Times New Roman"/>
          <w:i/>
          <w:sz w:val="24"/>
          <w:szCs w:val="24"/>
        </w:rPr>
        <w:t>, anlayışlı ve destekleyici</w:t>
      </w:r>
      <w:r w:rsidRPr="00083797">
        <w:rPr>
          <w:rFonts w:ascii="Century Gothic" w:hAnsi="Century Gothic" w:cs="Times New Roman"/>
          <w:i/>
          <w:sz w:val="24"/>
          <w:szCs w:val="24"/>
        </w:rPr>
        <w:t xml:space="preserve"> olmalıyız.</w:t>
      </w:r>
      <w:r w:rsidR="00FB0A14" w:rsidRPr="00083797">
        <w:rPr>
          <w:rFonts w:ascii="Century Gothic" w:hAnsi="Century Gothic" w:cs="Times New Roman"/>
          <w:i/>
          <w:sz w:val="24"/>
          <w:szCs w:val="24"/>
        </w:rPr>
        <w:t xml:space="preserve"> </w:t>
      </w:r>
    </w:p>
    <w:p w:rsidR="005937CE" w:rsidRPr="00083797" w:rsidRDefault="005937CE">
      <w:pPr>
        <w:rPr>
          <w:rFonts w:ascii="Century Gothic" w:hAnsi="Century Gothic" w:cs="Times New Roman"/>
          <w:i/>
          <w:sz w:val="24"/>
          <w:szCs w:val="24"/>
        </w:rPr>
      </w:pPr>
    </w:p>
    <w:p w:rsidR="005937CE" w:rsidRPr="00083797" w:rsidRDefault="005937CE" w:rsidP="00C805C1">
      <w:pPr>
        <w:jc w:val="right"/>
        <w:rPr>
          <w:rFonts w:ascii="Century Gothic" w:hAnsi="Century Gothic" w:cs="Times New Roman"/>
          <w:b/>
          <w:i/>
          <w:sz w:val="24"/>
          <w:szCs w:val="24"/>
        </w:rPr>
      </w:pPr>
      <w:r w:rsidRPr="00083797">
        <w:rPr>
          <w:rFonts w:ascii="Century Gothic" w:hAnsi="Century Gothic" w:cs="Times New Roman"/>
          <w:b/>
          <w:i/>
          <w:sz w:val="24"/>
          <w:szCs w:val="24"/>
        </w:rPr>
        <w:t>Esra ÇETİNKÜNAR</w:t>
      </w:r>
    </w:p>
    <w:p w:rsidR="005937CE" w:rsidRPr="00083797" w:rsidRDefault="005937CE" w:rsidP="00C805C1">
      <w:pPr>
        <w:jc w:val="right"/>
        <w:rPr>
          <w:rFonts w:ascii="Century Gothic" w:hAnsi="Century Gothic" w:cs="Times New Roman"/>
          <w:b/>
          <w:i/>
          <w:sz w:val="24"/>
          <w:szCs w:val="24"/>
        </w:rPr>
      </w:pPr>
      <w:r w:rsidRPr="00083797">
        <w:rPr>
          <w:rFonts w:ascii="Century Gothic" w:hAnsi="Century Gothic" w:cs="Times New Roman"/>
          <w:b/>
          <w:i/>
          <w:sz w:val="24"/>
          <w:szCs w:val="24"/>
        </w:rPr>
        <w:t>Özel Eğitim</w:t>
      </w:r>
      <w:r w:rsidR="00C805C1" w:rsidRPr="00083797">
        <w:rPr>
          <w:rFonts w:ascii="Century Gothic" w:hAnsi="Century Gothic" w:cs="Times New Roman"/>
          <w:b/>
          <w:i/>
          <w:sz w:val="24"/>
          <w:szCs w:val="24"/>
        </w:rPr>
        <w:t xml:space="preserve"> Öğretmeni</w:t>
      </w:r>
    </w:p>
    <w:sectPr w:rsidR="005937CE" w:rsidRPr="0008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8"/>
    <w:rsid w:val="00083797"/>
    <w:rsid w:val="000917BB"/>
    <w:rsid w:val="000D2923"/>
    <w:rsid w:val="00151CDB"/>
    <w:rsid w:val="00293868"/>
    <w:rsid w:val="002E7110"/>
    <w:rsid w:val="002F6F9D"/>
    <w:rsid w:val="00314216"/>
    <w:rsid w:val="0037313D"/>
    <w:rsid w:val="003771AB"/>
    <w:rsid w:val="003D0B0A"/>
    <w:rsid w:val="00471B5F"/>
    <w:rsid w:val="004F3A17"/>
    <w:rsid w:val="00534377"/>
    <w:rsid w:val="00586758"/>
    <w:rsid w:val="005937CE"/>
    <w:rsid w:val="005C3F55"/>
    <w:rsid w:val="005F2133"/>
    <w:rsid w:val="0065477A"/>
    <w:rsid w:val="008811FD"/>
    <w:rsid w:val="008B2BFA"/>
    <w:rsid w:val="00A607F8"/>
    <w:rsid w:val="00A932CB"/>
    <w:rsid w:val="00A95222"/>
    <w:rsid w:val="00AB3E48"/>
    <w:rsid w:val="00AE14FA"/>
    <w:rsid w:val="00B1370B"/>
    <w:rsid w:val="00BD4D02"/>
    <w:rsid w:val="00C13679"/>
    <w:rsid w:val="00C46570"/>
    <w:rsid w:val="00C805C1"/>
    <w:rsid w:val="00CB186A"/>
    <w:rsid w:val="00D10F5A"/>
    <w:rsid w:val="00D163FE"/>
    <w:rsid w:val="00E15749"/>
    <w:rsid w:val="00ED50B8"/>
    <w:rsid w:val="00F04ABA"/>
    <w:rsid w:val="00F430E7"/>
    <w:rsid w:val="00F8706B"/>
    <w:rsid w:val="00F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B6C6"/>
  <w15:chartTrackingRefBased/>
  <w15:docId w15:val="{B72DD5A0-93B8-418B-BD59-3BDDAF39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çetinkünar</dc:creator>
  <cp:keywords/>
  <dc:description/>
  <cp:lastModifiedBy>esra çetinkünar</cp:lastModifiedBy>
  <cp:revision>8</cp:revision>
  <dcterms:created xsi:type="dcterms:W3CDTF">2021-04-03T11:06:00Z</dcterms:created>
  <dcterms:modified xsi:type="dcterms:W3CDTF">2021-04-04T10:09:00Z</dcterms:modified>
</cp:coreProperties>
</file>